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00ff"/>
          <w:sz w:val="24"/>
          <w:szCs w:val="24"/>
          <w:u w:val="none"/>
          <w:shd w:fill="auto" w:val="clear"/>
          <w:vertAlign w:val="baseline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Подразделение ИВИВО Днепр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7030a0"/>
          <w:sz w:val="24"/>
          <w:szCs w:val="24"/>
          <w:u w:val="none"/>
          <w:shd w:fill="auto" w:val="clear"/>
          <w:vertAlign w:val="baseline"/>
          <w:rtl w:val="0"/>
        </w:rPr>
        <w:t xml:space="preserve">Совет Изначально Вышестоящего Отца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Протокол Совета от 06.01.2026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Согласовано ИВАС КХ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ry0iogvk9hp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Утверждено: Главой подразделения ИВДИВО Днепр Т.Шинкаренко  26.01.26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Присутствовали: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6imclj32m046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Шинкаренко Т.         </w:t>
        <w:br w:type="textWrapping"/>
        <w:t xml:space="preserve">2. Соколова Л.                             </w:t>
        <w:br w:type="textWrapping"/>
        <w:t xml:space="preserve">3. Картузова Т.              </w:t>
        <w:br w:type="textWrapping"/>
        <w:t xml:space="preserve">4. Богданова Ю.                </w:t>
        <w:br w:type="textWrapping"/>
        <w:t xml:space="preserve">5.Тимошенко А.</w:t>
        <w:br w:type="textWrapping"/>
        <w:t xml:space="preserve">6..Степаненко И.</w:t>
        <w:br w:type="textWrapping"/>
        <w:t xml:space="preserve">7. Скоробогатов С</w:t>
        <w:tab/>
        <w:tab/>
        <w:tab/>
        <w:t xml:space="preserve">. </w:t>
        <w:tab/>
        <w:tab/>
        <w:br w:type="textWrapping"/>
        <w:t xml:space="preserve">8. Тымцё С.</w:t>
        <w:br w:type="textWrapping"/>
        <w:t xml:space="preserve">9. Сидоренко С.</w:t>
        <w:br w:type="textWrapping"/>
        <w:t xml:space="preserve">10. Ваврушкова Т.</w:t>
        <w:br w:type="textWrapping"/>
        <w:t xml:space="preserve">11 Лескина Н.</w:t>
        <w:br w:type="textWrapping"/>
        <w:t xml:space="preserve">12. Болдырева Н.</w:t>
        <w:br w:type="textWrapping"/>
        <w:t xml:space="preserve">13.Воливач Е.</w:t>
        <w:br w:type="textWrapping"/>
        <w:t xml:space="preserve">14. Дашкова С.</w:t>
        <w:br w:type="textWrapping"/>
        <w:t xml:space="preserve">15. Огородняя Л.  </w:t>
        <w:br w:type="textWrapping"/>
        <w:t xml:space="preserve">Онлайн:</w:t>
        <w:br w:type="textWrapping"/>
        <w:t xml:space="preserve">16. Коваленко В.</w:t>
        <w:br w:type="textWrapping"/>
        <w:t xml:space="preserve">17. Стецюк Т.</w:t>
        <w:br w:type="textWrapping"/>
        <w:t xml:space="preserve">18. Нестерова Н.</w:t>
        <w:br w:type="textWrapping"/>
        <w:t xml:space="preserve">19.Сулима Т.</w:t>
        <w:br w:type="textWrapping"/>
        <w:t xml:space="preserve">20. Богданов 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Состоялось: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1.Вхождение в Совет ИВО. </w:t>
        <w:br w:type="textWrapping"/>
        <w:t xml:space="preserve">-Вхождение в обновление Части Подразделения ИВДИВО Днепр – Высшее тело Эманации ИВО</w:t>
        <w:br w:type="textWrapping"/>
        <w:t xml:space="preserve">- Вхождение в обновления 1024 космических Частей ИВО.</w:t>
        <w:br w:type="textWrapping"/>
        <w:t xml:space="preserve">2. Вхождение в новое явление Подразделения ИВДИВО Днепр несущие в списке регламентации явление </w:t>
        <w:br w:type="textWrapping"/>
        <w:t xml:space="preserve">- синтез 1.048.576 космосов</w:t>
        <w:br w:type="textWrapping"/>
        <w:t xml:space="preserve">- синтез 1.073.741.824 архетипов</w:t>
        <w:br w:type="textWrapping"/>
        <w:t xml:space="preserve">- синтез 1кв.125тр.899млрд.906млн.842 тыс.624 реальностей с постоянными пакетами огнеобразов и субъядерностями синтеза природного вселенского созидания на территории подразделения и вокруг всей Пл.З.</w:t>
        <w:br w:type="textWrapping"/>
        <w:t xml:space="preserve">3. Стяжание 10 ти ИВДИВО Зданий подразделения  ИВДИВО Днепр в пяти космосах. </w:t>
        <w:br w:type="textWrapping"/>
        <w:t xml:space="preserve">( 39, 40, 41, 42, 43.) Всего 86 ИВДИВО Зданий.</w:t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Обсуждение ведения 5 линий Синтеза  Совета ИВО.</w:t>
        <w:br w:type="textWrapping"/>
        <w:t xml:space="preserve">Ответственные  остались:</w:t>
        <w:br w:type="textWrapping"/>
        <w:t xml:space="preserve">- Линия Синтеза ИВО - С. Тымцё </w:t>
        <w:br w:type="textWrapping"/>
        <w:t xml:space="preserve">- Линия Синтеза ИВ Ученика Иерархии ИВО - Ю. Богданова</w:t>
        <w:br w:type="textWrapping"/>
        <w:t xml:space="preserve">- Линия Синтеза ИВАС Кут Хуми - Л. Огородняя</w:t>
        <w:br w:type="textWrapping"/>
        <w:t xml:space="preserve">- Линия Синтеза ИВАС Илия - С. Скоробогатов</w:t>
        <w:br w:type="textWrapping"/>
        <w:t xml:space="preserve">- Линия Синтеза Восприятия ИВО и Плана Синтеза каждого - Н. Болдырева.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Станца: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Ивдивная среда Высшим телом Эманации ИВО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1.Сложить  Образы Эманаций из сложанных тез 64-х первых частей ИВО и 8 видов материи.</w:t>
        <w:br w:type="textWrapping"/>
        <w:t xml:space="preserve">2. Рост Субъектной реализацией Парадигмальными  процессами Восприятия.</w:t>
        <w:br w:type="textWrapping"/>
        <w:t xml:space="preserve">3 Подготовка тем к публикации 17 Синтеза ИВО Главой ИВДИВО в подразделении ИВДИВО Днепр.</w:t>
        <w:br w:type="textWrapping"/>
        <w:t xml:space="preserve">4.Проведение занятия по разработке  Ядра 4 ИВДИВО курса Синтеза ИВО Учитель ИВО. (А Тимошенко) 21.01.26</w:t>
        <w:br w:type="textWrapping"/>
        <w:t xml:space="preserve">5. Погружённость разработки 66 Синтеза ИВО ОС. ( Горизонт Проф огня 2 горизонта)</w:t>
        <w:br w:type="textWrapping"/>
        <w:t xml:space="preserve">6. Подготовка и проведение Совета Синтеза ИВО ДП 14.01.26 ( Т. Шинкаренко.)</w:t>
        <w:br w:type="textWrapping"/>
        <w:t xml:space="preserve">7. Разработка Части Восприятие О-Ч-З, тем 18-го Синтеза ИВО ДП.</w:t>
        <w:br w:type="textWrapping"/>
        <w:t xml:space="preserve">8. Формирование Сборника Философов Синтеза. Тексты, Тезы ДП.</w:t>
        <w:br w:type="textWrapping"/>
        <w:t xml:space="preserve">9. Разработка  первостяжаний, Волна Си ИВО, разработка Фа.  </w:t>
        <w:br w:type="textWrapping"/>
        <w:t xml:space="preserve">10. Разработка огня  ШЭПСФ.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Составила ИВДИВО Секретарь Анна Тимошенко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2"/>
        </w:tabs>
        <w:spacing w:after="360" w:before="3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